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2390" w14:textId="77777777" w:rsidR="0034790E" w:rsidRDefault="00047370">
      <w:pPr>
        <w:spacing w:after="200" w:line="240" w:lineRule="auto"/>
        <w:rPr>
          <w:rFonts w:ascii="Calibri" w:eastAsia="Calibri" w:hAnsi="Calibri" w:cs="Calibri"/>
          <w:b/>
        </w:rPr>
      </w:pPr>
      <w:r>
        <w:rPr>
          <w:rFonts w:ascii="Calibri" w:eastAsia="Calibri" w:hAnsi="Calibri" w:cs="Calibri"/>
          <w:b/>
        </w:rPr>
        <w:t>Verschillende benaderingen van diaconaat</w:t>
      </w:r>
    </w:p>
    <w:p w14:paraId="00309696" w14:textId="77777777" w:rsidR="0034790E" w:rsidRDefault="00047370">
      <w:pPr>
        <w:spacing w:after="200" w:line="240" w:lineRule="auto"/>
        <w:rPr>
          <w:rFonts w:ascii="Calibri" w:eastAsia="Calibri" w:hAnsi="Calibri" w:cs="Calibri"/>
        </w:rPr>
      </w:pPr>
      <w:r>
        <w:rPr>
          <w:rFonts w:ascii="Calibri" w:eastAsia="Calibri" w:hAnsi="Calibri" w:cs="Calibri"/>
        </w:rPr>
        <w:t>Diaconaat kun je op verschillende manieren definiëren en ook op verschillende manieren doen. Een handig hulpmiddel om te reflecteren op je eigen visie op het diaconaat en je eigen diaconale handelen, is onderstaand kwadrant. Let op: de uitersten op de assen zijn geen tegenpolen, ze hebben elkaar nodig, maar het zijn wel verschillende invalshoeken.</w:t>
      </w:r>
    </w:p>
    <w:p w14:paraId="11F108EE" w14:textId="77777777" w:rsidR="0034790E" w:rsidRDefault="00047370">
      <w:pPr>
        <w:spacing w:after="200" w:line="240" w:lineRule="auto"/>
        <w:rPr>
          <w:rFonts w:ascii="Calibri" w:eastAsia="Calibri" w:hAnsi="Calibri" w:cs="Calibri"/>
        </w:rPr>
      </w:pPr>
      <w:r>
        <w:rPr>
          <w:rFonts w:ascii="Calibri" w:eastAsia="Calibri" w:hAnsi="Calibri" w:cs="Calibri"/>
        </w:rPr>
        <w:t xml:space="preserve">De ene as loopt van ‘zijn met’ naar ‘werken voor’. </w:t>
      </w:r>
    </w:p>
    <w:p w14:paraId="7C4D78E8" w14:textId="77777777" w:rsidR="0034790E" w:rsidRDefault="00047370">
      <w:pPr>
        <w:numPr>
          <w:ilvl w:val="0"/>
          <w:numId w:val="7"/>
        </w:numPr>
        <w:spacing w:line="240" w:lineRule="auto"/>
        <w:rPr>
          <w:rFonts w:ascii="Calibri" w:eastAsia="Calibri" w:hAnsi="Calibri" w:cs="Calibri"/>
          <w:sz w:val="20"/>
          <w:szCs w:val="20"/>
        </w:rPr>
      </w:pPr>
      <w:r>
        <w:rPr>
          <w:rFonts w:ascii="Calibri" w:eastAsia="Calibri" w:hAnsi="Calibri" w:cs="Calibri"/>
        </w:rPr>
        <w:t xml:space="preserve">Bij ‘zijn met’ ligt de nadruk op de relatie met de ander, het gaat om de ontmoeting. </w:t>
      </w:r>
    </w:p>
    <w:p w14:paraId="0C03C8C2" w14:textId="77777777" w:rsidR="0034790E" w:rsidRDefault="00047370">
      <w:pPr>
        <w:numPr>
          <w:ilvl w:val="0"/>
          <w:numId w:val="7"/>
        </w:numPr>
        <w:spacing w:after="200" w:line="240" w:lineRule="auto"/>
        <w:rPr>
          <w:rFonts w:ascii="Calibri" w:eastAsia="Calibri" w:hAnsi="Calibri" w:cs="Calibri"/>
          <w:sz w:val="20"/>
          <w:szCs w:val="20"/>
        </w:rPr>
      </w:pPr>
      <w:r>
        <w:rPr>
          <w:rFonts w:ascii="Calibri" w:eastAsia="Calibri" w:hAnsi="Calibri" w:cs="Calibri"/>
        </w:rPr>
        <w:t>Bij ‘werken voor’ ligt de nadruk op dat je iets voor een ander doet. Dat kan eventueel zelfs zonder dat je de ander ontmoet.</w:t>
      </w:r>
    </w:p>
    <w:p w14:paraId="482DA06A" w14:textId="77777777" w:rsidR="0034790E" w:rsidRDefault="00047370">
      <w:pPr>
        <w:spacing w:after="200" w:line="240" w:lineRule="auto"/>
        <w:rPr>
          <w:rFonts w:ascii="Calibri" w:eastAsia="Calibri" w:hAnsi="Calibri" w:cs="Calibri"/>
        </w:rPr>
      </w:pPr>
      <w:r>
        <w:rPr>
          <w:rFonts w:ascii="Calibri" w:eastAsia="Calibri" w:hAnsi="Calibri" w:cs="Calibri"/>
        </w:rPr>
        <w:t xml:space="preserve">De andere as heeft barmhartigheid en gerechtigheid als uitersten. </w:t>
      </w:r>
    </w:p>
    <w:p w14:paraId="05BCC291" w14:textId="5520B951" w:rsidR="0034790E" w:rsidRDefault="00047370">
      <w:pPr>
        <w:numPr>
          <w:ilvl w:val="0"/>
          <w:numId w:val="8"/>
        </w:numPr>
        <w:spacing w:line="240" w:lineRule="auto"/>
        <w:rPr>
          <w:rFonts w:ascii="Calibri" w:eastAsia="Calibri" w:hAnsi="Calibri" w:cs="Calibri"/>
          <w:sz w:val="20"/>
          <w:szCs w:val="20"/>
        </w:rPr>
      </w:pPr>
      <w:r>
        <w:rPr>
          <w:rFonts w:ascii="Calibri" w:eastAsia="Calibri" w:hAnsi="Calibri" w:cs="Calibri"/>
        </w:rPr>
        <w:t>Bij barmhartigheid ligt de nadruk op dat je een ander bijstaat en daadwerkelijk hulp biedt. Het is vaak het (tijdelijk) verzachten van de situatie.</w:t>
      </w:r>
    </w:p>
    <w:p w14:paraId="27ED9D61" w14:textId="77777777" w:rsidR="0034790E" w:rsidRDefault="00047370">
      <w:pPr>
        <w:numPr>
          <w:ilvl w:val="0"/>
          <w:numId w:val="8"/>
        </w:numPr>
        <w:spacing w:after="200" w:line="240" w:lineRule="auto"/>
        <w:rPr>
          <w:rFonts w:ascii="Calibri" w:eastAsia="Calibri" w:hAnsi="Calibri" w:cs="Calibri"/>
          <w:sz w:val="20"/>
          <w:szCs w:val="20"/>
        </w:rPr>
      </w:pPr>
      <w:r>
        <w:rPr>
          <w:rFonts w:ascii="Calibri" w:eastAsia="Calibri" w:hAnsi="Calibri" w:cs="Calibri"/>
        </w:rPr>
        <w:t>Bij gerechtigheid ligt de nadruk op het bestrijden van onrecht.</w:t>
      </w:r>
    </w:p>
    <w:p w14:paraId="374FBDFD" w14:textId="6B156B39" w:rsidR="0034790E" w:rsidRDefault="00047370">
      <w:pPr>
        <w:spacing w:after="160" w:line="259" w:lineRule="auto"/>
        <w:rPr>
          <w:rFonts w:ascii="Calibri" w:eastAsia="Calibri" w:hAnsi="Calibri" w:cs="Calibri"/>
        </w:rPr>
      </w:pPr>
      <w:r>
        <w:rPr>
          <w:rFonts w:ascii="Calibri" w:eastAsia="Calibri" w:hAnsi="Calibri" w:cs="Calibri"/>
        </w:rPr>
        <w:t xml:space="preserve">Het is niet zo dat </w:t>
      </w:r>
      <w:r w:rsidR="00596CE8">
        <w:rPr>
          <w:rFonts w:ascii="Calibri" w:eastAsia="Calibri" w:hAnsi="Calibri" w:cs="Calibri"/>
        </w:rPr>
        <w:t>ee</w:t>
      </w:r>
      <w:r>
        <w:rPr>
          <w:rFonts w:ascii="Calibri" w:eastAsia="Calibri" w:hAnsi="Calibri" w:cs="Calibri"/>
        </w:rPr>
        <w:t xml:space="preserve">n bepaalde activiteit altijd bij eenzelfde benadering hoort. Je kunt hetzelfde doen, maar toch een verschillende benadering hebben. Als voorbeeld neem ik samen eten, iets wat door veel kerken wordt gedaan. </w:t>
      </w:r>
    </w:p>
    <w:p w14:paraId="48CB16D3" w14:textId="77777777" w:rsidR="0034790E" w:rsidRDefault="00047370">
      <w:pPr>
        <w:numPr>
          <w:ilvl w:val="0"/>
          <w:numId w:val="9"/>
        </w:numPr>
        <w:spacing w:line="259" w:lineRule="auto"/>
        <w:rPr>
          <w:rFonts w:ascii="Calibri" w:eastAsia="Calibri" w:hAnsi="Calibri" w:cs="Calibri"/>
        </w:rPr>
      </w:pPr>
      <w:r>
        <w:rPr>
          <w:rFonts w:ascii="Calibri" w:eastAsia="Calibri" w:hAnsi="Calibri" w:cs="Calibri"/>
        </w:rPr>
        <w:t>Stel je voor: je kookt met een groep vrijwilligers die zelf in een niet zo kwetsbare positie zitten en nodigt mensen in kwetsbare posities uit. De gasten mogen aan tafel en worden worden bediend door de vrijwilligers. De vrijwilligers zelf blijven in de keuken en schuiven niet zelf aan tafel aan. Dan past deze maaltijd in het vakje barmhartigheid-werken voor.</w:t>
      </w:r>
    </w:p>
    <w:p w14:paraId="3FF74880" w14:textId="7A4436A3" w:rsidR="0034790E" w:rsidRDefault="00047370">
      <w:pPr>
        <w:numPr>
          <w:ilvl w:val="0"/>
          <w:numId w:val="9"/>
        </w:numPr>
        <w:spacing w:line="259" w:lineRule="auto"/>
        <w:rPr>
          <w:rFonts w:ascii="Calibri" w:eastAsia="Calibri" w:hAnsi="Calibri" w:cs="Calibri"/>
        </w:rPr>
      </w:pPr>
      <w:r>
        <w:rPr>
          <w:rFonts w:ascii="Calibri" w:eastAsia="Calibri" w:hAnsi="Calibri" w:cs="Calibri"/>
        </w:rPr>
        <w:t>Stel je voor: je doet de maaltijd op dezelfde manier als hierboven, maar tegelijk laat je aan de verantwoordelijke ambtenaar van de burgerlijke gemeente weten dat er veel mensen zijn die niet genoeg te eten hebben of zich eenzaam voelen en dat daar wat aan gedaan moet worden door de overheid, dan verschuift deze maaltijd richting gerechtigheid en werken voor (niet helemaal in het vakje gerechtigheid</w:t>
      </w:r>
      <w:r w:rsidR="00596CE8">
        <w:rPr>
          <w:rFonts w:ascii="Calibri" w:eastAsia="Calibri" w:hAnsi="Calibri" w:cs="Calibri"/>
        </w:rPr>
        <w:t>-</w:t>
      </w:r>
      <w:r>
        <w:rPr>
          <w:rFonts w:ascii="Calibri" w:eastAsia="Calibri" w:hAnsi="Calibri" w:cs="Calibri"/>
        </w:rPr>
        <w:t>werken voor).</w:t>
      </w:r>
    </w:p>
    <w:p w14:paraId="407DD0A4" w14:textId="1BB6F0B5" w:rsidR="0034790E" w:rsidRDefault="00047370">
      <w:pPr>
        <w:numPr>
          <w:ilvl w:val="0"/>
          <w:numId w:val="9"/>
        </w:numPr>
        <w:spacing w:line="259" w:lineRule="auto"/>
        <w:rPr>
          <w:rFonts w:ascii="Calibri" w:eastAsia="Calibri" w:hAnsi="Calibri" w:cs="Calibri"/>
        </w:rPr>
      </w:pPr>
      <w:r>
        <w:rPr>
          <w:rFonts w:ascii="Calibri" w:eastAsia="Calibri" w:hAnsi="Calibri" w:cs="Calibri"/>
        </w:rPr>
        <w:t>Stel je voor: je houdt een maaltijd</w:t>
      </w:r>
      <w:r w:rsidR="00596CE8">
        <w:rPr>
          <w:rFonts w:ascii="Calibri" w:eastAsia="Calibri" w:hAnsi="Calibri" w:cs="Calibri"/>
        </w:rPr>
        <w:t xml:space="preserve"> en </w:t>
      </w:r>
      <w:r>
        <w:rPr>
          <w:rFonts w:ascii="Calibri" w:eastAsia="Calibri" w:hAnsi="Calibri" w:cs="Calibri"/>
        </w:rPr>
        <w:t>deze maak je klaar met een gemengde groep: zowel mensen die in een kwetsbare positie zitten en mensen die in een minder kwetsbare positie zitten. Je gaat ook samen aan tafel. Dan past de maaltijd in het vakje zijn met</w:t>
      </w:r>
      <w:r w:rsidR="00596CE8">
        <w:rPr>
          <w:rFonts w:ascii="Calibri" w:eastAsia="Calibri" w:hAnsi="Calibri" w:cs="Calibri"/>
        </w:rPr>
        <w:t>-</w:t>
      </w:r>
      <w:r>
        <w:rPr>
          <w:rFonts w:ascii="Calibri" w:eastAsia="Calibri" w:hAnsi="Calibri" w:cs="Calibri"/>
        </w:rPr>
        <w:t>barmhartigheid.</w:t>
      </w:r>
    </w:p>
    <w:p w14:paraId="389013DB" w14:textId="6531CB2B" w:rsidR="0034790E" w:rsidRDefault="00047370">
      <w:pPr>
        <w:numPr>
          <w:ilvl w:val="0"/>
          <w:numId w:val="9"/>
        </w:numPr>
        <w:spacing w:after="160" w:line="259" w:lineRule="auto"/>
        <w:rPr>
          <w:rFonts w:ascii="Calibri" w:eastAsia="Calibri" w:hAnsi="Calibri" w:cs="Calibri"/>
        </w:rPr>
      </w:pPr>
      <w:r>
        <w:rPr>
          <w:rFonts w:ascii="Calibri" w:eastAsia="Calibri" w:hAnsi="Calibri" w:cs="Calibri"/>
        </w:rPr>
        <w:t>Stel je voor</w:t>
      </w:r>
      <w:r w:rsidR="00596CE8">
        <w:rPr>
          <w:rFonts w:ascii="Calibri" w:eastAsia="Calibri" w:hAnsi="Calibri" w:cs="Calibri"/>
        </w:rPr>
        <w:t>:</w:t>
      </w:r>
      <w:r>
        <w:rPr>
          <w:rFonts w:ascii="Calibri" w:eastAsia="Calibri" w:hAnsi="Calibri" w:cs="Calibri"/>
        </w:rPr>
        <w:t xml:space="preserve"> je doet de maaltijd op dezelfde manier als hierboven, maar jullie nodigen ook een ambtenaar of wethouder uit om mee te eten en de verhalen te horen van de mensen die betrokken zijn, dan verschuift je maaltijd richting het vakje zijn met</w:t>
      </w:r>
      <w:r w:rsidR="00596CE8">
        <w:rPr>
          <w:rFonts w:ascii="Calibri" w:eastAsia="Calibri" w:hAnsi="Calibri" w:cs="Calibri"/>
        </w:rPr>
        <w:t>-</w:t>
      </w:r>
      <w:r>
        <w:rPr>
          <w:rFonts w:ascii="Calibri" w:eastAsia="Calibri" w:hAnsi="Calibri" w:cs="Calibri"/>
        </w:rPr>
        <w:t xml:space="preserve">gerechtigheid (maar verdwijnt niet helemaal uit barmhartigheid). </w:t>
      </w:r>
    </w:p>
    <w:p w14:paraId="7BBA907A" w14:textId="16269E07" w:rsidR="00047370" w:rsidRDefault="00047370" w:rsidP="38C017A2">
      <w:pPr>
        <w:spacing w:after="160" w:line="259" w:lineRule="auto"/>
        <w:rPr>
          <w:rFonts w:ascii="Calibri" w:eastAsia="Calibri" w:hAnsi="Calibri" w:cs="Calibri"/>
          <w:color w:val="000000" w:themeColor="text1"/>
        </w:rPr>
      </w:pPr>
      <w:r w:rsidRPr="38C017A2">
        <w:rPr>
          <w:rFonts w:ascii="Calibri" w:eastAsia="Calibri" w:hAnsi="Calibri" w:cs="Calibri"/>
        </w:rPr>
        <w:t xml:space="preserve">De scheiding tussen deze benaderingen is niet altijd heel duidelijk te maken. En: het ene vakje is niet per se beter dan het andere. </w:t>
      </w:r>
      <w:r w:rsidR="43CF1AC5" w:rsidRPr="38C017A2">
        <w:rPr>
          <w:rFonts w:ascii="Calibri" w:eastAsia="Calibri" w:hAnsi="Calibri" w:cs="Calibri"/>
          <w:color w:val="000000" w:themeColor="text1"/>
        </w:rPr>
        <w:t>Je kunt dit met je eigen diaconie of kerkenraad bespreken. Je hebt hiervoor pennen, post-its en vier grote vellen papier of vier andere vlakken nodig om je post-its op te plakken.</w:t>
      </w:r>
    </w:p>
    <w:p w14:paraId="73D22824" w14:textId="718C1FAD" w:rsidR="43CF1AC5" w:rsidRDefault="43CF1AC5" w:rsidP="38C017A2">
      <w:pPr>
        <w:pStyle w:val="Lijstalinea"/>
        <w:numPr>
          <w:ilvl w:val="0"/>
          <w:numId w:val="6"/>
        </w:numPr>
        <w:spacing w:line="259" w:lineRule="auto"/>
        <w:rPr>
          <w:rFonts w:ascii="Calibri" w:eastAsia="Calibri" w:hAnsi="Calibri" w:cs="Calibri"/>
          <w:color w:val="000000" w:themeColor="text1"/>
        </w:rPr>
      </w:pPr>
      <w:r w:rsidRPr="38C017A2">
        <w:rPr>
          <w:rFonts w:ascii="Calibri" w:eastAsia="Calibri" w:hAnsi="Calibri" w:cs="Calibri"/>
          <w:color w:val="000000" w:themeColor="text1"/>
        </w:rPr>
        <w:t>Individueel: schrijf op wat jouw kerk of diaconie allemaal doet. Gebruik één post-it per activiteit/actie. Je kunt hierbij aan van alles denken: van collectes, inzameling voor voedselbank, kleding uitdelen, maaltijden, helpen bij invullen van papieren, taalles, SchuldHulpMaatje, Amnesty</w:t>
      </w:r>
      <w:r w:rsidR="00596CE8">
        <w:rPr>
          <w:rFonts w:ascii="Calibri" w:eastAsia="Calibri" w:hAnsi="Calibri" w:cs="Calibri"/>
          <w:color w:val="000000" w:themeColor="text1"/>
        </w:rPr>
        <w:t>-</w:t>
      </w:r>
      <w:r w:rsidRPr="38C017A2">
        <w:rPr>
          <w:rFonts w:ascii="Calibri" w:eastAsia="Calibri" w:hAnsi="Calibri" w:cs="Calibri"/>
          <w:color w:val="000000" w:themeColor="text1"/>
        </w:rPr>
        <w:t>brieven schrijven</w:t>
      </w:r>
      <w:r w:rsidR="00596CE8">
        <w:rPr>
          <w:rFonts w:ascii="Calibri" w:eastAsia="Calibri" w:hAnsi="Calibri" w:cs="Calibri"/>
          <w:color w:val="000000" w:themeColor="text1"/>
        </w:rPr>
        <w:t>,</w:t>
      </w:r>
      <w:r w:rsidRPr="38C017A2">
        <w:rPr>
          <w:rFonts w:ascii="Calibri" w:eastAsia="Calibri" w:hAnsi="Calibri" w:cs="Calibri"/>
          <w:color w:val="000000" w:themeColor="text1"/>
        </w:rPr>
        <w:t xml:space="preserve"> et</w:t>
      </w:r>
      <w:r w:rsidR="00596CE8">
        <w:rPr>
          <w:rFonts w:ascii="Calibri" w:eastAsia="Calibri" w:hAnsi="Calibri" w:cs="Calibri"/>
          <w:color w:val="000000" w:themeColor="text1"/>
        </w:rPr>
        <w:t>c</w:t>
      </w:r>
      <w:r w:rsidRPr="38C017A2">
        <w:rPr>
          <w:rFonts w:ascii="Calibri" w:eastAsia="Calibri" w:hAnsi="Calibri" w:cs="Calibri"/>
          <w:color w:val="000000" w:themeColor="text1"/>
        </w:rPr>
        <w:t xml:space="preserve">. </w:t>
      </w:r>
    </w:p>
    <w:p w14:paraId="488DD248" w14:textId="75B566FA" w:rsidR="43CF1AC5" w:rsidRDefault="43CF1AC5" w:rsidP="38C017A2">
      <w:pPr>
        <w:pStyle w:val="Lijstalinea"/>
        <w:numPr>
          <w:ilvl w:val="0"/>
          <w:numId w:val="6"/>
        </w:numPr>
        <w:spacing w:line="259" w:lineRule="auto"/>
        <w:rPr>
          <w:rFonts w:ascii="Calibri" w:eastAsia="Calibri" w:hAnsi="Calibri" w:cs="Calibri"/>
          <w:color w:val="000000" w:themeColor="text1"/>
        </w:rPr>
      </w:pPr>
      <w:r w:rsidRPr="38C017A2">
        <w:rPr>
          <w:rFonts w:ascii="Calibri" w:eastAsia="Calibri" w:hAnsi="Calibri" w:cs="Calibri"/>
          <w:color w:val="000000" w:themeColor="text1"/>
        </w:rPr>
        <w:t>Maak vier plekken om de post-its op te plakken. Per hierboven genoemde benadering één plek.</w:t>
      </w:r>
    </w:p>
    <w:p w14:paraId="300319C1" w14:textId="64ECC7B2" w:rsidR="43CF1AC5" w:rsidRDefault="43CF1AC5" w:rsidP="38C017A2">
      <w:pPr>
        <w:pStyle w:val="Lijstalinea"/>
        <w:numPr>
          <w:ilvl w:val="0"/>
          <w:numId w:val="6"/>
        </w:numPr>
        <w:spacing w:line="259" w:lineRule="auto"/>
        <w:rPr>
          <w:rFonts w:ascii="Calibri" w:eastAsia="Calibri" w:hAnsi="Calibri" w:cs="Calibri"/>
          <w:color w:val="000000" w:themeColor="text1"/>
        </w:rPr>
      </w:pPr>
      <w:r w:rsidRPr="38C017A2">
        <w:rPr>
          <w:rFonts w:ascii="Calibri" w:eastAsia="Calibri" w:hAnsi="Calibri" w:cs="Calibri"/>
          <w:color w:val="000000" w:themeColor="text1"/>
        </w:rPr>
        <w:lastRenderedPageBreak/>
        <w:t xml:space="preserve">Iedereen plakt de post-its met de activiteiten bij de benadering die volgens haar of hem het meest van toepassing is. Hierbij is er geen goed of fout, het gaat om waar jij vindt dat iets het beste past en </w:t>
      </w:r>
      <w:r w:rsidR="00596CE8">
        <w:rPr>
          <w:rFonts w:ascii="Calibri" w:eastAsia="Calibri" w:hAnsi="Calibri" w:cs="Calibri"/>
          <w:color w:val="000000" w:themeColor="text1"/>
        </w:rPr>
        <w:t xml:space="preserve">daarna </w:t>
      </w:r>
      <w:r w:rsidRPr="38C017A2">
        <w:rPr>
          <w:rFonts w:ascii="Calibri" w:eastAsia="Calibri" w:hAnsi="Calibri" w:cs="Calibri"/>
          <w:color w:val="000000" w:themeColor="text1"/>
        </w:rPr>
        <w:t>om het gesprek erover</w:t>
      </w:r>
      <w:r w:rsidR="00596CE8">
        <w:rPr>
          <w:rFonts w:ascii="Calibri" w:eastAsia="Calibri" w:hAnsi="Calibri" w:cs="Calibri"/>
          <w:color w:val="000000" w:themeColor="text1"/>
        </w:rPr>
        <w:t xml:space="preserve"> te voeren.</w:t>
      </w:r>
    </w:p>
    <w:p w14:paraId="025EA2E0" w14:textId="5402D599" w:rsidR="43CF1AC5" w:rsidRDefault="43CF1AC5" w:rsidP="38C017A2">
      <w:pPr>
        <w:pStyle w:val="Lijstalinea"/>
        <w:numPr>
          <w:ilvl w:val="0"/>
          <w:numId w:val="6"/>
        </w:numPr>
        <w:spacing w:line="259" w:lineRule="auto"/>
        <w:rPr>
          <w:rFonts w:ascii="Calibri" w:eastAsia="Calibri" w:hAnsi="Calibri" w:cs="Calibri"/>
          <w:color w:val="000000" w:themeColor="text1"/>
        </w:rPr>
      </w:pPr>
      <w:r w:rsidRPr="38C017A2">
        <w:rPr>
          <w:rFonts w:ascii="Calibri" w:eastAsia="Calibri" w:hAnsi="Calibri" w:cs="Calibri"/>
          <w:color w:val="000000" w:themeColor="text1"/>
        </w:rPr>
        <w:t>Bespreek met elkaar waar de post-its terecht zijn gekomen: zijn dezelfde activiteiten in verschillende vlakken geplakt? Wissel uit waarom je welke keuze maakte. En wat is de benadering die bij jullie het meeste terug komt?</w:t>
      </w:r>
    </w:p>
    <w:p w14:paraId="6AD16039" w14:textId="762B571D" w:rsidR="43CF1AC5" w:rsidRDefault="43CF1AC5" w:rsidP="38C017A2">
      <w:pPr>
        <w:pStyle w:val="Lijstalinea"/>
        <w:numPr>
          <w:ilvl w:val="0"/>
          <w:numId w:val="6"/>
        </w:numPr>
        <w:spacing w:line="259" w:lineRule="auto"/>
        <w:rPr>
          <w:rFonts w:ascii="Calibri" w:eastAsia="Calibri" w:hAnsi="Calibri" w:cs="Calibri"/>
          <w:color w:val="000000" w:themeColor="text1"/>
        </w:rPr>
      </w:pPr>
      <w:r w:rsidRPr="38C017A2">
        <w:rPr>
          <w:rFonts w:ascii="Calibri" w:eastAsia="Calibri" w:hAnsi="Calibri" w:cs="Calibri"/>
          <w:color w:val="000000" w:themeColor="text1"/>
        </w:rPr>
        <w:t>Waar zijn jullie blij mee?</w:t>
      </w:r>
    </w:p>
    <w:p w14:paraId="6DCF2E8F" w14:textId="57026659" w:rsidR="43CF1AC5" w:rsidRDefault="43CF1AC5" w:rsidP="38C017A2">
      <w:pPr>
        <w:pStyle w:val="Lijstalinea"/>
        <w:numPr>
          <w:ilvl w:val="0"/>
          <w:numId w:val="6"/>
        </w:numPr>
        <w:spacing w:after="160" w:line="259" w:lineRule="auto"/>
        <w:rPr>
          <w:rFonts w:ascii="Calibri" w:eastAsia="Calibri" w:hAnsi="Calibri" w:cs="Calibri"/>
          <w:color w:val="000000" w:themeColor="text1"/>
        </w:rPr>
      </w:pPr>
      <w:r w:rsidRPr="38C017A2">
        <w:rPr>
          <w:rFonts w:ascii="Calibri" w:eastAsia="Calibri" w:hAnsi="Calibri" w:cs="Calibri"/>
          <w:color w:val="000000" w:themeColor="text1"/>
        </w:rPr>
        <w:t>Wat zouden jullie anders willen zien?</w:t>
      </w:r>
    </w:p>
    <w:p w14:paraId="1C1A8E32" w14:textId="1E7BD634" w:rsidR="38C017A2" w:rsidRDefault="38C017A2" w:rsidP="38C017A2">
      <w:pPr>
        <w:spacing w:after="160" w:line="259" w:lineRule="auto"/>
        <w:rPr>
          <w:rFonts w:ascii="Calibri" w:eastAsia="Calibri" w:hAnsi="Calibri" w:cs="Calibri"/>
          <w:color w:val="000000" w:themeColor="text1"/>
        </w:rPr>
      </w:pPr>
    </w:p>
    <w:p w14:paraId="451E4214" w14:textId="6C4AAF52" w:rsidR="38C017A2" w:rsidRDefault="38C017A2" w:rsidP="38C017A2">
      <w:pPr>
        <w:spacing w:after="160" w:line="259" w:lineRule="auto"/>
        <w:rPr>
          <w:rFonts w:ascii="Calibri" w:eastAsia="Calibri" w:hAnsi="Calibri" w:cs="Calibri"/>
        </w:rPr>
      </w:pPr>
    </w:p>
    <w:p w14:paraId="4D17E303" w14:textId="6AB5F6AA" w:rsidR="0034790E" w:rsidRDefault="00047370">
      <w:pPr>
        <w:spacing w:after="160" w:line="259" w:lineRule="auto"/>
        <w:rPr>
          <w:sz w:val="20"/>
          <w:szCs w:val="20"/>
        </w:rPr>
      </w:pPr>
      <w:r>
        <w:rPr>
          <w:noProof/>
          <w:sz w:val="20"/>
          <w:szCs w:val="20"/>
        </w:rPr>
        <mc:AlternateContent>
          <mc:Choice Requires="wpg">
            <w:drawing>
              <wp:inline distT="114300" distB="114300" distL="114300" distR="114300" wp14:anchorId="426FFB2E" wp14:editId="16E65EC1">
                <wp:extent cx="5457825" cy="3705225"/>
                <wp:effectExtent l="0" t="0" r="0" b="0"/>
                <wp:docPr id="1" name="Groep 1"/>
                <wp:cNvGraphicFramePr/>
                <a:graphic xmlns:a="http://schemas.openxmlformats.org/drawingml/2006/main">
                  <a:graphicData uri="http://schemas.microsoft.com/office/word/2010/wordprocessingGroup">
                    <wpg:wgp>
                      <wpg:cNvGrpSpPr/>
                      <wpg:grpSpPr>
                        <a:xfrm>
                          <a:off x="0" y="0"/>
                          <a:ext cx="5457825" cy="3705225"/>
                          <a:chOff x="538825" y="985849"/>
                          <a:chExt cx="6648975" cy="4507557"/>
                        </a:xfrm>
                      </wpg:grpSpPr>
                      <wps:wsp>
                        <wps:cNvPr id="1956963830" name="Rechte verbindingslijn met pijl 1956963830"/>
                        <wps:cNvCnPr/>
                        <wps:spPr>
                          <a:xfrm>
                            <a:off x="3828800" y="1429175"/>
                            <a:ext cx="9900" cy="3514500"/>
                          </a:xfrm>
                          <a:prstGeom prst="straightConnector1">
                            <a:avLst/>
                          </a:prstGeom>
                          <a:noFill/>
                          <a:ln w="9525" cap="flat" cmpd="sng">
                            <a:solidFill>
                              <a:srgbClr val="000000"/>
                            </a:solidFill>
                            <a:prstDash val="solid"/>
                            <a:round/>
                            <a:headEnd type="none" w="med" len="med"/>
                            <a:tailEnd type="none" w="med" len="med"/>
                          </a:ln>
                        </wps:spPr>
                        <wps:bodyPr/>
                      </wps:wsp>
                      <wps:wsp>
                        <wps:cNvPr id="1595183028" name="Rechte verbindingslijn met pijl 1595183028"/>
                        <wps:cNvCnPr/>
                        <wps:spPr>
                          <a:xfrm rot="10800000" flipH="1">
                            <a:off x="1860650" y="3096125"/>
                            <a:ext cx="3946200" cy="9900"/>
                          </a:xfrm>
                          <a:prstGeom prst="straightConnector1">
                            <a:avLst/>
                          </a:prstGeom>
                          <a:noFill/>
                          <a:ln w="9525" cap="flat" cmpd="sng">
                            <a:solidFill>
                              <a:srgbClr val="000000"/>
                            </a:solidFill>
                            <a:prstDash val="solid"/>
                            <a:round/>
                            <a:headEnd type="none" w="med" len="med"/>
                            <a:tailEnd type="none" w="med" len="med"/>
                          </a:ln>
                        </wps:spPr>
                        <wps:bodyPr/>
                      </wps:wsp>
                      <wps:wsp>
                        <wps:cNvPr id="1665110476" name="Tekstvak 1665110476"/>
                        <wps:cNvSpPr txBox="1"/>
                        <wps:spPr>
                          <a:xfrm>
                            <a:off x="3226249" y="985849"/>
                            <a:ext cx="1327489" cy="475090"/>
                          </a:xfrm>
                          <a:prstGeom prst="rect">
                            <a:avLst/>
                          </a:prstGeom>
                          <a:noFill/>
                          <a:ln>
                            <a:noFill/>
                          </a:ln>
                        </wps:spPr>
                        <wps:txbx>
                          <w:txbxContent>
                            <w:p w14:paraId="09CF813E" w14:textId="77777777" w:rsidR="0034790E" w:rsidRDefault="00047370">
                              <w:pPr>
                                <w:spacing w:line="240" w:lineRule="auto"/>
                                <w:jc w:val="center"/>
                                <w:textDirection w:val="btLr"/>
                              </w:pPr>
                              <w:r>
                                <w:rPr>
                                  <w:rFonts w:ascii="Calibri" w:eastAsia="Calibri" w:hAnsi="Calibri" w:cs="Calibri"/>
                                  <w:color w:val="000000"/>
                                </w:rPr>
                                <w:t>Barmhartigheid</w:t>
                              </w:r>
                            </w:p>
                          </w:txbxContent>
                        </wps:txbx>
                        <wps:bodyPr spcFirstLastPara="1" wrap="square" lIns="91425" tIns="91425" rIns="91425" bIns="91425" anchor="ctr" anchorCtr="0">
                          <a:noAutofit/>
                        </wps:bodyPr>
                      </wps:wsp>
                      <wps:wsp>
                        <wps:cNvPr id="853592364" name="Tekstvak 853592364"/>
                        <wps:cNvSpPr txBox="1"/>
                        <wps:spPr>
                          <a:xfrm>
                            <a:off x="3226249" y="5015417"/>
                            <a:ext cx="1215000" cy="477989"/>
                          </a:xfrm>
                          <a:prstGeom prst="rect">
                            <a:avLst/>
                          </a:prstGeom>
                          <a:noFill/>
                          <a:ln>
                            <a:noFill/>
                          </a:ln>
                        </wps:spPr>
                        <wps:txbx>
                          <w:txbxContent>
                            <w:p w14:paraId="19D76D33" w14:textId="77777777" w:rsidR="0034790E" w:rsidRDefault="00047370">
                              <w:pPr>
                                <w:spacing w:line="240" w:lineRule="auto"/>
                                <w:jc w:val="center"/>
                                <w:textDirection w:val="btLr"/>
                              </w:pPr>
                              <w:r>
                                <w:rPr>
                                  <w:rFonts w:ascii="Calibri" w:eastAsia="Calibri" w:hAnsi="Calibri" w:cs="Calibri"/>
                                  <w:color w:val="000000"/>
                                </w:rPr>
                                <w:t>Gerechtigheid</w:t>
                              </w:r>
                            </w:p>
                          </w:txbxContent>
                        </wps:txbx>
                        <wps:bodyPr spcFirstLastPara="1" wrap="square" lIns="91425" tIns="91425" rIns="91425" bIns="91425" anchor="ctr" anchorCtr="0">
                          <a:noAutofit/>
                        </wps:bodyPr>
                      </wps:wsp>
                      <wps:wsp>
                        <wps:cNvPr id="831400559" name="Tekstvak 831400559"/>
                        <wps:cNvSpPr txBox="1"/>
                        <wps:spPr>
                          <a:xfrm>
                            <a:off x="538825" y="2915287"/>
                            <a:ext cx="1215000" cy="515535"/>
                          </a:xfrm>
                          <a:prstGeom prst="rect">
                            <a:avLst/>
                          </a:prstGeom>
                          <a:noFill/>
                          <a:ln>
                            <a:noFill/>
                          </a:ln>
                        </wps:spPr>
                        <wps:txbx>
                          <w:txbxContent>
                            <w:p w14:paraId="34C41BA1" w14:textId="77777777" w:rsidR="0034790E" w:rsidRDefault="00047370">
                              <w:pPr>
                                <w:spacing w:line="240" w:lineRule="auto"/>
                                <w:jc w:val="center"/>
                                <w:textDirection w:val="btLr"/>
                              </w:pPr>
                              <w:r>
                                <w:rPr>
                                  <w:rFonts w:ascii="Calibri" w:eastAsia="Calibri" w:hAnsi="Calibri" w:cs="Calibri"/>
                                  <w:color w:val="000000"/>
                                </w:rPr>
                                <w:t>Zijn met</w:t>
                              </w:r>
                            </w:p>
                          </w:txbxContent>
                        </wps:txbx>
                        <wps:bodyPr spcFirstLastPara="1" wrap="square" lIns="91425" tIns="91425" rIns="91425" bIns="91425" anchor="ctr" anchorCtr="0">
                          <a:noAutofit/>
                        </wps:bodyPr>
                      </wps:wsp>
                      <wps:wsp>
                        <wps:cNvPr id="466319449" name="Tekstvak 466319449"/>
                        <wps:cNvSpPr txBox="1"/>
                        <wps:spPr>
                          <a:xfrm>
                            <a:off x="5972800" y="2915374"/>
                            <a:ext cx="1215000" cy="608147"/>
                          </a:xfrm>
                          <a:prstGeom prst="rect">
                            <a:avLst/>
                          </a:prstGeom>
                          <a:noFill/>
                          <a:ln>
                            <a:noFill/>
                          </a:ln>
                        </wps:spPr>
                        <wps:txbx>
                          <w:txbxContent>
                            <w:p w14:paraId="3CB215F9" w14:textId="77777777" w:rsidR="0034790E" w:rsidRDefault="00047370">
                              <w:pPr>
                                <w:spacing w:line="240" w:lineRule="auto"/>
                                <w:jc w:val="center"/>
                                <w:textDirection w:val="btLr"/>
                              </w:pPr>
                              <w:r>
                                <w:rPr>
                                  <w:rFonts w:ascii="Calibri" w:eastAsia="Calibri" w:hAnsi="Calibri" w:cs="Calibri"/>
                                  <w:color w:val="000000"/>
                                </w:rPr>
                                <w:t>Werken voor</w:t>
                              </w:r>
                            </w:p>
                          </w:txbxContent>
                        </wps:txbx>
                        <wps:bodyPr spcFirstLastPara="1" wrap="square" lIns="91425" tIns="91425" rIns="91425" bIns="91425" anchor="ctr" anchorCtr="0">
                          <a:noAutofit/>
                        </wps:bodyPr>
                      </wps:wsp>
                    </wpg:wgp>
                  </a:graphicData>
                </a:graphic>
              </wp:inline>
            </w:drawing>
          </mc:Choice>
          <mc:Fallback>
            <w:pict>
              <v:group w14:anchorId="426FFB2E" id="Groep 1" o:spid="_x0000_s1026" style="width:429.75pt;height:291.75pt;mso-position-horizontal-relative:char;mso-position-vertical-relative:line" coordorigin="5388,9858" coordsize="66489,4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">
                <v:shapetype id="_x0000_t32" coordsize="21600,21600" o:spt="32" o:oned="t" path="m,l21600,21600e" filled="f">
                  <v:path arrowok="t" fillok="f" o:connecttype="none"/>
                  <o:lock v:ext="edit" shapetype="t"/>
                </v:shapetype>
                <v:shape id="Rechte verbindingslijn met pijl 1956963830" o:spid="_x0000_s1027" type="#_x0000_t32" style="position:absolute;left:38288;top:14291;width:99;height:35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"/>
                <v:shape id="Rechte verbindingslijn met pijl 1595183028" o:spid="_x0000_s1028" type="#_x0000_t32" style="position:absolute;left:18606;top:30961;width:39462;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"/>
                <v:shapetype id="_x0000_t202" coordsize="21600,21600" o:spt="202" path="m,l,21600r21600,l21600,xe">
                  <v:stroke joinstyle="miter"/>
                  <v:path gradientshapeok="t" o:connecttype="rect"/>
                </v:shapetype>
                <v:shape id="Tekstvak 1665110476" o:spid="_x0000_s1029" type="#_x0000_t202" style="position:absolute;left:32262;top:9858;width:13275;height:4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" filled="f" stroked="f">
                  <v:textbox inset="2.53958mm,2.53958mm,2.53958mm,2.53958mm">
                    <w:txbxContent>
                      <w:p w14:paraId="09CF813E" w14:textId="77777777" w:rsidR="0034790E" w:rsidRDefault="00047370">
                        <w:pPr>
                          <w:spacing w:line="240" w:lineRule="auto"/>
                          <w:jc w:val="center"/>
                          <w:textDirection w:val="btLr"/>
                        </w:pPr>
                        <w:r>
                          <w:rPr>
                            <w:rFonts w:ascii="Calibri" w:eastAsia="Calibri" w:hAnsi="Calibri" w:cs="Calibri"/>
                            <w:color w:val="000000"/>
                          </w:rPr>
                          <w:t>Barmhartigheid</w:t>
                        </w:r>
                      </w:p>
                    </w:txbxContent>
                  </v:textbox>
                </v:shape>
                <v:shape id="Tekstvak 853592364" o:spid="_x0000_s1030" type="#_x0000_t202" style="position:absolute;left:32262;top:50154;width:12150;height:4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" filled="f" stroked="f">
                  <v:textbox inset="2.53958mm,2.53958mm,2.53958mm,2.53958mm">
                    <w:txbxContent>
                      <w:p w14:paraId="19D76D33" w14:textId="77777777" w:rsidR="0034790E" w:rsidRDefault="00047370">
                        <w:pPr>
                          <w:spacing w:line="240" w:lineRule="auto"/>
                          <w:jc w:val="center"/>
                          <w:textDirection w:val="btLr"/>
                        </w:pPr>
                        <w:r>
                          <w:rPr>
                            <w:rFonts w:ascii="Calibri" w:eastAsia="Calibri" w:hAnsi="Calibri" w:cs="Calibri"/>
                            <w:color w:val="000000"/>
                          </w:rPr>
                          <w:t>Gerechtigheid</w:t>
                        </w:r>
                      </w:p>
                    </w:txbxContent>
                  </v:textbox>
                </v:shape>
                <v:shape id="Tekstvak 831400559" o:spid="_x0000_s1031" type="#_x0000_t202" style="position:absolute;left:5388;top:29152;width:12150;height:5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" filled="f" stroked="f">
                  <v:textbox inset="2.53958mm,2.53958mm,2.53958mm,2.53958mm">
                    <w:txbxContent>
                      <w:p w14:paraId="34C41BA1" w14:textId="77777777" w:rsidR="0034790E" w:rsidRDefault="00047370">
                        <w:pPr>
                          <w:spacing w:line="240" w:lineRule="auto"/>
                          <w:jc w:val="center"/>
                          <w:textDirection w:val="btLr"/>
                        </w:pPr>
                        <w:r>
                          <w:rPr>
                            <w:rFonts w:ascii="Calibri" w:eastAsia="Calibri" w:hAnsi="Calibri" w:cs="Calibri"/>
                            <w:color w:val="000000"/>
                          </w:rPr>
                          <w:t>Zijn met</w:t>
                        </w:r>
                      </w:p>
                    </w:txbxContent>
                  </v:textbox>
                </v:shape>
                <v:shape id="Tekstvak 466319449" o:spid="_x0000_s1032" type="#_x0000_t202" style="position:absolute;left:59728;top:29153;width:12150;height:6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" filled="f" stroked="f">
                  <v:textbox inset="2.53958mm,2.53958mm,2.53958mm,2.53958mm">
                    <w:txbxContent>
                      <w:p w14:paraId="3CB215F9" w14:textId="77777777" w:rsidR="0034790E" w:rsidRDefault="00047370">
                        <w:pPr>
                          <w:spacing w:line="240" w:lineRule="auto"/>
                          <w:jc w:val="center"/>
                          <w:textDirection w:val="btLr"/>
                        </w:pPr>
                        <w:r>
                          <w:rPr>
                            <w:rFonts w:ascii="Calibri" w:eastAsia="Calibri" w:hAnsi="Calibri" w:cs="Calibri"/>
                            <w:color w:val="000000"/>
                          </w:rPr>
                          <w:t>Werken voor</w:t>
                        </w:r>
                      </w:p>
                    </w:txbxContent>
                  </v:textbox>
                </v:shape>
                <w10:anchorlock/>
              </v:group>
            </w:pict>
          </mc:Fallback>
        </mc:AlternateContent>
      </w:r>
      <w:r>
        <w:rPr>
          <w:rFonts w:ascii="Calibri" w:eastAsia="Calibri" w:hAnsi="Calibri" w:cs="Calibri"/>
        </w:rPr>
        <w:t xml:space="preserve"> </w:t>
      </w:r>
    </w:p>
    <w:sectPr w:rsidR="0034790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D6B8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AF09F2"/>
    <w:multiLevelType w:val="multilevel"/>
    <w:tmpl w:val="6FACA4AE"/>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2C54D"/>
    <w:multiLevelType w:val="multilevel"/>
    <w:tmpl w:val="1D0CBA8A"/>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9BF355"/>
    <w:multiLevelType w:val="multilevel"/>
    <w:tmpl w:val="0630B6B2"/>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4BAC89"/>
    <w:multiLevelType w:val="multilevel"/>
    <w:tmpl w:val="7A7AF962"/>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BA8431"/>
    <w:multiLevelType w:val="multilevel"/>
    <w:tmpl w:val="9C0C1444"/>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D578DE"/>
    <w:multiLevelType w:val="multilevel"/>
    <w:tmpl w:val="9E30FF0C"/>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0762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0632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6990984">
    <w:abstractNumId w:val="2"/>
  </w:num>
  <w:num w:numId="2" w16cid:durableId="553083234">
    <w:abstractNumId w:val="1"/>
  </w:num>
  <w:num w:numId="3" w16cid:durableId="1070889451">
    <w:abstractNumId w:val="5"/>
  </w:num>
  <w:num w:numId="4" w16cid:durableId="1142313632">
    <w:abstractNumId w:val="6"/>
  </w:num>
  <w:num w:numId="5" w16cid:durableId="808084850">
    <w:abstractNumId w:val="3"/>
  </w:num>
  <w:num w:numId="6" w16cid:durableId="1656450898">
    <w:abstractNumId w:val="4"/>
  </w:num>
  <w:num w:numId="7" w16cid:durableId="1874076101">
    <w:abstractNumId w:val="7"/>
  </w:num>
  <w:num w:numId="8" w16cid:durableId="1527014099">
    <w:abstractNumId w:val="8"/>
  </w:num>
  <w:num w:numId="9" w16cid:durableId="165086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0E"/>
    <w:rsid w:val="00047370"/>
    <w:rsid w:val="002037D1"/>
    <w:rsid w:val="0034790E"/>
    <w:rsid w:val="00596CE8"/>
    <w:rsid w:val="00983435"/>
    <w:rsid w:val="00E27728"/>
    <w:rsid w:val="38C017A2"/>
    <w:rsid w:val="43CF1AC5"/>
    <w:rsid w:val="5F7D8CAF"/>
    <w:rsid w:val="63CF8C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78BB"/>
  <w15:docId w15:val="{4023642B-5183-49DE-9D55-A3E87F9E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bdb39b-6366-4209-b652-74d132765780" xsi:nil="true"/>
    <lcf76f155ced4ddcb4097134ff3c332f xmlns="3856bf1d-0201-4477-9037-7f5cc7b378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834B1501DE943A59485D53CF99353" ma:contentTypeVersion="13" ma:contentTypeDescription="Een nieuw document maken." ma:contentTypeScope="" ma:versionID="c4c450e6ea6db957b66170d945262b2e">
  <xsd:schema xmlns:xsd="http://www.w3.org/2001/XMLSchema" xmlns:xs="http://www.w3.org/2001/XMLSchema" xmlns:p="http://schemas.microsoft.com/office/2006/metadata/properties" xmlns:ns2="3856bf1d-0201-4477-9037-7f5cc7b3783d" xmlns:ns3="65bdb39b-6366-4209-b652-74d132765780" targetNamespace="http://schemas.microsoft.com/office/2006/metadata/properties" ma:root="true" ma:fieldsID="77c2835ea4df0230c1a2c0e597db75e6" ns2:_="" ns3:_="">
    <xsd:import namespace="3856bf1d-0201-4477-9037-7f5cc7b3783d"/>
    <xsd:import namespace="65bdb39b-6366-4209-b652-74d132765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bf1d-0201-4477-9037-7f5cc7b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db39b-6366-4209-b652-74d132765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1f18c7-8e01-43a2-aa40-0e76d74a6c8f}" ma:internalName="TaxCatchAll" ma:showField="CatchAllData" ma:web="65bdb39b-6366-4209-b652-74d132765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21E6A-3CF5-49C0-8842-B6737D6FBD7B}">
  <ds:schemaRefs>
    <ds:schemaRef ds:uri="http://purl.org/dc/elements/1.1/"/>
    <ds:schemaRef ds:uri="http://www.w3.org/XML/1998/namespace"/>
    <ds:schemaRef ds:uri="3856bf1d-0201-4477-9037-7f5cc7b3783d"/>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65bdb39b-6366-4209-b652-74d132765780"/>
    <ds:schemaRef ds:uri="http://schemas.microsoft.com/office/2006/metadata/properties"/>
  </ds:schemaRefs>
</ds:datastoreItem>
</file>

<file path=customXml/itemProps2.xml><?xml version="1.0" encoding="utf-8"?>
<ds:datastoreItem xmlns:ds="http://schemas.openxmlformats.org/officeDocument/2006/customXml" ds:itemID="{C7030849-3FAF-4ABF-A47C-73029ADF3136}">
  <ds:schemaRefs>
    <ds:schemaRef ds:uri="http://schemas.microsoft.com/sharepoint/v3/contenttype/forms"/>
  </ds:schemaRefs>
</ds:datastoreItem>
</file>

<file path=customXml/itemProps3.xml><?xml version="1.0" encoding="utf-8"?>
<ds:datastoreItem xmlns:ds="http://schemas.openxmlformats.org/officeDocument/2006/customXml" ds:itemID="{E1C85937-6E95-4F87-BCEB-74AF6E9B2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bf1d-0201-4477-9037-7f5cc7b3783d"/>
    <ds:schemaRef ds:uri="65bdb39b-6366-4209-b652-74d132765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Hamberg</dc:creator>
  <cp:lastModifiedBy>Astrid Hamberg</cp:lastModifiedBy>
  <cp:revision>2</cp:revision>
  <dcterms:created xsi:type="dcterms:W3CDTF">2024-09-27T09:54:00Z</dcterms:created>
  <dcterms:modified xsi:type="dcterms:W3CDTF">2024-09-27T09:54:00Z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0x01010080C834B1501DE943A59485D53CF99353</vt:lpwstr>
  </property>
</Properties>
</file>